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BE" w:rsidRDefault="00232354">
      <w:r>
        <w:rPr>
          <w:noProof/>
          <w:lang w:eastAsia="ru-RU"/>
        </w:rPr>
        <w:drawing>
          <wp:inline distT="0" distB="0" distL="0" distR="0">
            <wp:extent cx="5940425" cy="8167963"/>
            <wp:effectExtent l="19050" t="0" r="3175" b="0"/>
            <wp:docPr id="1" name="Рисунок 1" descr="C:\Users\Пользователь\Pictures\2026-05-18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5-18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12"/>
        <w:tblW w:w="9547" w:type="dxa"/>
        <w:tblLook w:val="04A0"/>
      </w:tblPr>
      <w:tblGrid>
        <w:gridCol w:w="4066"/>
        <w:gridCol w:w="5481"/>
      </w:tblGrid>
      <w:tr w:rsidR="00624CBE" w:rsidRPr="0033060B" w:rsidTr="009F20C4">
        <w:trPr>
          <w:trHeight w:val="1991"/>
        </w:trPr>
        <w:tc>
          <w:tcPr>
            <w:tcW w:w="4066" w:type="dxa"/>
            <w:hideMark/>
          </w:tcPr>
          <w:p w:rsidR="00624CBE" w:rsidRPr="00397E96" w:rsidRDefault="00624CBE" w:rsidP="009F20C4">
            <w:pPr>
              <w:suppressAutoHyphens/>
              <w:spacing w:after="0" w:line="269" w:lineRule="auto"/>
              <w:ind w:right="62" w:firstLine="35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РАССМОТРЕНО </w:t>
            </w:r>
          </w:p>
          <w:p w:rsidR="00624CBE" w:rsidRPr="00397E96" w:rsidRDefault="00624CBE" w:rsidP="009F20C4">
            <w:pPr>
              <w:suppressAutoHyphens/>
              <w:spacing w:after="0" w:line="269" w:lineRule="auto"/>
              <w:ind w:right="62" w:firstLine="35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педагогическом совете</w:t>
            </w:r>
          </w:p>
          <w:p w:rsidR="00624CBE" w:rsidRPr="00397E96" w:rsidRDefault="00624CBE" w:rsidP="009F20C4">
            <w:pPr>
              <w:suppressAutoHyphens/>
              <w:spacing w:after="0" w:line="269" w:lineRule="auto"/>
              <w:ind w:right="62" w:firstLine="350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№4 от 27.03.2026 </w:t>
            </w:r>
            <w:r w:rsidRPr="00397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5481" w:type="dxa"/>
          </w:tcPr>
          <w:p w:rsidR="00624CBE" w:rsidRPr="00397E96" w:rsidRDefault="00624CBE" w:rsidP="00624CBE">
            <w:pPr>
              <w:suppressAutoHyphens/>
              <w:spacing w:after="0" w:line="269" w:lineRule="auto"/>
              <w:ind w:right="62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397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624CBE" w:rsidRPr="00397E96" w:rsidRDefault="00624CBE" w:rsidP="009F20C4">
            <w:pPr>
              <w:suppressAutoHyphens/>
              <w:spacing w:after="0" w:line="269" w:lineRule="auto"/>
              <w:ind w:right="62" w:firstLine="350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7E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Приказом директора</w:t>
            </w:r>
          </w:p>
          <w:p w:rsidR="00624CBE" w:rsidRPr="00397E96" w:rsidRDefault="00624CBE" w:rsidP="009F20C4">
            <w:pPr>
              <w:suppressAutoHyphens/>
              <w:spacing w:after="0" w:line="269" w:lineRule="auto"/>
              <w:ind w:right="62" w:firstLine="350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27.03. 2026 г. № 24/1</w:t>
            </w:r>
          </w:p>
          <w:p w:rsidR="00624CBE" w:rsidRPr="0097416A" w:rsidRDefault="00624CBE" w:rsidP="009F20C4">
            <w:pPr>
              <w:suppressAutoHyphens/>
              <w:spacing w:after="0" w:line="269" w:lineRule="auto"/>
              <w:ind w:right="62" w:firstLine="350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Ханнанов В.В.</w:t>
            </w:r>
          </w:p>
          <w:p w:rsidR="00624CBE" w:rsidRPr="0033060B" w:rsidRDefault="00624CBE" w:rsidP="009F20C4">
            <w:pPr>
              <w:suppressAutoHyphens/>
              <w:spacing w:after="0" w:line="269" w:lineRule="auto"/>
              <w:ind w:right="62" w:firstLine="350"/>
              <w:jc w:val="right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6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24CBE" w:rsidRPr="00624CBE" w:rsidRDefault="00624CBE" w:rsidP="0062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624CB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Положение о внутренней системе оценки качества образования </w:t>
      </w:r>
      <w:proofErr w:type="gramStart"/>
      <w:r w:rsidRPr="00624CB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</w:t>
      </w:r>
      <w:proofErr w:type="gramEnd"/>
    </w:p>
    <w:p w:rsidR="00624CBE" w:rsidRPr="00624CBE" w:rsidRDefault="00624CBE" w:rsidP="00624C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МОБУ ООШ д. Кысынды</w:t>
      </w:r>
    </w:p>
    <w:p w:rsidR="00624CBE" w:rsidRDefault="00624CBE" w:rsidP="00624CB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9555E" w:rsidRPr="00774F26" w:rsidRDefault="0039555E" w:rsidP="00774F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F26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1.Настоящее положение  определяет цель, задачи, структурные элементы и порядок функционирования ВСОКО.</w:t>
      </w:r>
    </w:p>
    <w:p w:rsidR="004F3113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2. Положение раз</w:t>
      </w:r>
      <w:r w:rsidR="0075394C" w:rsidRPr="00774F26">
        <w:rPr>
          <w:rFonts w:ascii="Times New Roman" w:hAnsi="Times New Roman" w:cs="Times New Roman"/>
          <w:sz w:val="24"/>
          <w:szCs w:val="24"/>
        </w:rPr>
        <w:t xml:space="preserve">работано в соответствии </w:t>
      </w:r>
      <w:proofErr w:type="gramStart"/>
      <w:r w:rsidR="0075394C" w:rsidRPr="00774F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9555E" w:rsidRPr="00774F26">
        <w:rPr>
          <w:rFonts w:ascii="Times New Roman" w:hAnsi="Times New Roman" w:cs="Times New Roman"/>
          <w:sz w:val="24"/>
          <w:szCs w:val="24"/>
        </w:rPr>
        <w:t>: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Федеральный закон от 29.12.2012 № 273-ФЗ «Об образовании в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Федерации» (с изменениями на 8 августа 2024 года), пп.10-13 ч.3, п.1 ч.6 ст.28, ст.30, ст.34,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ст.48, ст.58;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Постановление Правительства Российской Федерации от 30 апреля 2024 г. № 556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«Об утверждении перечня мероприятий по оценке качества образования и Правил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проведения мероприятий по оценке качества образования»;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 Минобрнауки от 14.06.2013 № 462 «Об утверждении Порядка проведения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самообследования образовательной организацией» (с изменениями на 14 декабря 2017 года);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 Минобрнауки №1324 10.12.2013 «Об утверждении показателей деятельности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 организации, подлежащей самообследованию» (с изменениями на 6 мая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2022 года);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 Минпросвещения от 13.03.2019 №114 «Об утверждении показателей,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характеризующих общие критерии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оценки качества условий осуществления образовательной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</w:t>
      </w:r>
      <w:proofErr w:type="gramEnd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организациями, осуществляющими образовательную деятельность по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основным общеобразовательным программам, образовательным программам среднего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профессионального образования, основным программам профессионального обучения,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дополнительным общеобразовательным программам»;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 Минпросвещения от 22.03.2021№ 115 «Об утверждении Порядка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рганизациии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осуществления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образовательной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деятельности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основным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общеобразовательным программам начального общего, основного общего и среднего общего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образования» (с изменениями на 29 сентября 2023 года);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приказом Министерства образования и науки России № 462 от 14.06.2013 "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утверждении</w:t>
      </w:r>
      <w:proofErr w:type="gramEnd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порядка проведении самообследования в образовательной организации";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 Минпросвещения № 704 от 09.10.2024 "О внесении изменений в некоторые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приказы Министерства просвещения Российской Федерации, касающиеся федеральных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образовательных программ начального общего, основного общего и среднего образования».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Приказ Федеральной службы по надзору в сфере образования и науки от 27 августа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 xml:space="preserve">2024 г. N 1735 "Об установлении процедуры, 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сроков проведения и показателей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мониторинга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системы образования Федеральной службой по надзору в сфере образования и наук»;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Письмо Минобрнауки от 03.04.2015 № АП -512 /02» О направлении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Методических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рекомендаций по НОКО».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-Письмо Минпросвещения от 12.09.2019 № ТС-2176/04 «О материалах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для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формирования и оценке функциональной грамотности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обучающихся</w:t>
      </w:r>
      <w:proofErr w:type="gramEnd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Письмо Рособрнадзора от 04.08.2017 №05-375 «О направлении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методических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рекомендаций по организации и проведению органами исполнительной власти субъектов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Российской Федерации, осуществляющих переданные полномочия Российской Федерации в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сфере обр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азования, проверок организаций,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осуществляющих образовательную деятельность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 образовательным программам начального общего, основного общего и среднего общего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образования в рамках федерального надзора в сфере образования»;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Письмо Рособрнадзора от 16.03.2018 № 05-71 «О направлении рекомендаций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повышению объективности оценки образовательных результатов»;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Письмо Рособрнадзора от 10.06.2019 №13-256 «О направлении рекомендаций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анализу результатов проведения государственной итоговой аттестации в форме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единого государственного экзамена, выя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влению и профилактике нарушений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действующего</w:t>
      </w:r>
      <w:r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законодательства в сфере образования»;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Письмо Рособрнадзора от 10.06.2019 №13-260 «О проведении анализа результатов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основного государственного экзамена групп обучающихся»;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75394C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 2.4.3648-20 «Санитарно-эпидемиологические требования к организациям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воспитания и обучения, отдыха и оздоровления детей и молодежи»,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утвержденными</w:t>
      </w:r>
      <w:proofErr w:type="gramEnd"/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постановлением главного санитарного врача от 28.09.2020 № 28;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75394C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СанПиН 1.2.3685-21 «Гигиенические нормативы и требования к обеспечению</w:t>
      </w:r>
    </w:p>
    <w:p w:rsidR="00624CBE" w:rsidRPr="00624CBE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безопасности и (или) безвредности для человека факторов среды обитания», </w:t>
      </w:r>
      <w:proofErr w:type="gramStart"/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утвержденными</w:t>
      </w:r>
      <w:proofErr w:type="gramEnd"/>
      <w:r w:rsidR="0075394C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постановлением главного санитарного врача от 28.01.2021 № 2;</w:t>
      </w:r>
    </w:p>
    <w:p w:rsidR="00BC0AB1" w:rsidRPr="00774F26" w:rsidRDefault="00624CBE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624CBE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75394C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Устав МОБУ ООШ д. Кысынды.</w:t>
      </w:r>
    </w:p>
    <w:p w:rsidR="0075394C" w:rsidRPr="00774F26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3.  ВСОКО представляет собой совокупность оценочных процедур, обеспечивающих оценку качества образовательных результатов, качества образовательной деятельности и условий ее осуществления в соответствии с требованиями ФГОС.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4. ВСОКО осн</w:t>
      </w:r>
      <w:r w:rsidR="0075394C" w:rsidRPr="00774F26">
        <w:rPr>
          <w:rFonts w:ascii="Times New Roman" w:hAnsi="Times New Roman" w:cs="Times New Roman"/>
          <w:sz w:val="24"/>
          <w:szCs w:val="24"/>
        </w:rPr>
        <w:t>овывается на принципах:</w:t>
      </w:r>
    </w:p>
    <w:p w:rsidR="00BC0AB1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</w:t>
      </w:r>
      <w:r w:rsidR="0039555E" w:rsidRPr="00774F26">
        <w:rPr>
          <w:rFonts w:ascii="Times New Roman" w:hAnsi="Times New Roman" w:cs="Times New Roman"/>
          <w:sz w:val="24"/>
          <w:szCs w:val="24"/>
        </w:rPr>
        <w:t>объективность и достоверность информации</w:t>
      </w:r>
    </w:p>
    <w:p w:rsidR="0039555E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</w:t>
      </w:r>
      <w:r w:rsidR="0039555E" w:rsidRPr="00774F26">
        <w:rPr>
          <w:rFonts w:ascii="Times New Roman" w:hAnsi="Times New Roman" w:cs="Times New Roman"/>
          <w:sz w:val="24"/>
          <w:szCs w:val="24"/>
        </w:rPr>
        <w:t>открытость и прозрачность процедур</w:t>
      </w:r>
    </w:p>
    <w:p w:rsidR="0039555E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</w:t>
      </w:r>
      <w:r w:rsidR="0039555E" w:rsidRPr="00774F26">
        <w:rPr>
          <w:rFonts w:ascii="Times New Roman" w:hAnsi="Times New Roman" w:cs="Times New Roman"/>
          <w:sz w:val="24"/>
          <w:szCs w:val="24"/>
        </w:rPr>
        <w:t>реалистичность требований и показателей</w:t>
      </w:r>
    </w:p>
    <w:p w:rsidR="0039555E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</w:t>
      </w:r>
      <w:r w:rsidR="0039555E" w:rsidRPr="00774F26">
        <w:rPr>
          <w:rFonts w:ascii="Times New Roman" w:hAnsi="Times New Roman" w:cs="Times New Roman"/>
          <w:sz w:val="24"/>
          <w:szCs w:val="24"/>
        </w:rPr>
        <w:t>оптимальность</w:t>
      </w:r>
    </w:p>
    <w:p w:rsidR="00BC0AB1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</w:t>
      </w:r>
      <w:r w:rsidR="0039555E" w:rsidRPr="00774F26">
        <w:rPr>
          <w:rFonts w:ascii="Times New Roman" w:hAnsi="Times New Roman" w:cs="Times New Roman"/>
          <w:sz w:val="24"/>
          <w:szCs w:val="24"/>
        </w:rPr>
        <w:t>надежность инструментария.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5. Результаты ВСОКО могут обсуждаться на: заседаниях уполномоченных коллегиальных органов управления Школы: управляющий совет, педагогический совет, методический совет.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lastRenderedPageBreak/>
        <w:t xml:space="preserve">6. Результаты ВСОКО могут использоваться: </w:t>
      </w:r>
    </w:p>
    <w:p w:rsid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• при формировании отчета о результатах самообследования, других аналитических документов; </w:t>
      </w:r>
    </w:p>
    <w:p w:rsid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могут размещаться на официальном сайте школы для различных пользователей;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• предоставляться учредителю и в иные заинтересованные организации;</w:t>
      </w:r>
    </w:p>
    <w:p w:rsidR="00BC0AB1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Результаты</w:t>
      </w:r>
      <w:r w:rsidR="00BC0AB1" w:rsidRPr="00774F26">
        <w:rPr>
          <w:rFonts w:ascii="Times New Roman" w:hAnsi="Times New Roman" w:cs="Times New Roman"/>
          <w:sz w:val="24"/>
          <w:szCs w:val="24"/>
        </w:rPr>
        <w:t xml:space="preserve"> ВСОКО являются: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• источником информации для принятия обоснованных, эффективных и своевременных управленческих решений,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предупреждения негативных тенденций, </w:t>
      </w:r>
    </w:p>
    <w:p w:rsidR="00BC0AB1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основой для прогнозирования развития школы</w:t>
      </w:r>
      <w:r w:rsidR="0075394C" w:rsidRPr="00774F26">
        <w:rPr>
          <w:rFonts w:ascii="Times New Roman" w:hAnsi="Times New Roman" w:cs="Times New Roman"/>
          <w:sz w:val="24"/>
          <w:szCs w:val="24"/>
        </w:rPr>
        <w:t>.</w:t>
      </w:r>
    </w:p>
    <w:p w:rsidR="00774F26" w:rsidRPr="00774F26" w:rsidRDefault="00774F26" w:rsidP="00774F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F26">
        <w:rPr>
          <w:rFonts w:ascii="Times New Roman" w:hAnsi="Times New Roman" w:cs="Times New Roman"/>
          <w:b/>
          <w:sz w:val="24"/>
          <w:szCs w:val="24"/>
        </w:rPr>
        <w:t>2. Цели и задачи ВСОКО</w:t>
      </w:r>
    </w:p>
    <w:p w:rsidR="00BC0AB1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2.1.Целью функциониро</w:t>
      </w:r>
      <w:r w:rsidR="00BC0AB1" w:rsidRPr="00774F26">
        <w:rPr>
          <w:rFonts w:ascii="Times New Roman" w:hAnsi="Times New Roman" w:cs="Times New Roman"/>
          <w:sz w:val="24"/>
          <w:szCs w:val="24"/>
        </w:rPr>
        <w:t>вания ВСОКО является: получение объективной и достоверной информации о качестве образования в образовательной организации.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2.2. Задачами ВСОКО являются: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установление оптимальных показателей с учетом значимых критериев для региональной системы оценки качества образования;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планирование оценочных процедур и выбор инструментария с учетом возможностей независимой оценки;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технологическое и методическое сопровождение процедур оценки качества образования с использованием информационноаналитических систем и электронных ресурсов;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обеспечение качественного и своевременного проведения оценки, гарантирующей достоверность полученных результатов;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всесторонний анализ полученных результатов, установление динамики показателей;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-определение факторов, влияющих на динамику;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-прогнозирование динамики развития качества образования в Школе;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определение системы мер, направленных на устранение выявленных дефицитов;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принятие обоснованных управленческих решений;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представление результатов для различных пользователей.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F26">
        <w:rPr>
          <w:rFonts w:ascii="Times New Roman" w:hAnsi="Times New Roman" w:cs="Times New Roman"/>
          <w:b/>
          <w:sz w:val="24"/>
          <w:szCs w:val="24"/>
        </w:rPr>
        <w:t xml:space="preserve">3. Структурные элементы и направления ВСОКО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3.1 ВСОКО включает в себя основные структурные элементы: определение показателей, проведение мониторинга, анализ результатов мониторинга, адресные рекомендации с учетом анализа проведенного мониторинга 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lastRenderedPageBreak/>
        <w:t>- качества образовательных результатов;</w:t>
      </w:r>
    </w:p>
    <w:p w:rsidR="0075394C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качества образовательной деятельности;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качества условий.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3.2 ВСОКО осуществляется по следующим направлениям: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1. оценка качества подготовки;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2. работа с 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отстающими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обучающимися;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3. работа с 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одаренными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обучающимися;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4. профориентационная работа;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5. воспитательная работа;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6. профессиональное развитие педагогических работников.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3.3. Оценка качества образовательных результатов предус</w:t>
      </w:r>
      <w:r w:rsidR="0075394C" w:rsidRPr="00774F26">
        <w:rPr>
          <w:rFonts w:ascii="Times New Roman" w:hAnsi="Times New Roman" w:cs="Times New Roman"/>
          <w:sz w:val="24"/>
          <w:szCs w:val="24"/>
        </w:rPr>
        <w:t>матривает</w:t>
      </w:r>
      <w:r w:rsidRPr="00774F2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4F26">
        <w:rPr>
          <w:rFonts w:ascii="Times New Roman" w:hAnsi="Times New Roman" w:cs="Times New Roman"/>
          <w:sz w:val="24"/>
          <w:szCs w:val="24"/>
        </w:rPr>
        <w:t>• учет предметных и метапредметных результатов освоения образовательных программ начального, основного и среднего общего образования, в том числе сравнение результатов внутреннего оценивания и внешней независимой оценки, результатов итоговой аттестации и ГИА, личностных результатов, включая показатели социализации обучающихся и достижения обучающихся на конкурсах, соревнованиях, олимпиадах и фестивалях различного уровня; удовлетворённости родителей (законных представителей) обучающихся качеством образовательных результатов;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показателей сохранения здоровья обучающихся;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• всесторонний анализ полученных результатов, установление динамики показателей, определение факторов, влияющих на динамику;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соотнесение результатов с результатами мероприятий оценки международного, федерального, регионального уровней; </w:t>
      </w:r>
    </w:p>
    <w:p w:rsidR="00BC0AB1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ф</w:t>
      </w:r>
      <w:r w:rsidR="00BC0AB1" w:rsidRPr="00774F26">
        <w:rPr>
          <w:rFonts w:ascii="Times New Roman" w:hAnsi="Times New Roman" w:cs="Times New Roman"/>
          <w:sz w:val="24"/>
          <w:szCs w:val="24"/>
        </w:rPr>
        <w:t xml:space="preserve">ормулирование выводов о состоянии (развитии, уровне) качества образования;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прогнозирование динамики развития качества образования в образовательной организации;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определение системы мер, направленных на устранение выявленных дефицитов;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принятие обоснованных управленческих решений; представление результатов для различных пользователей.</w:t>
      </w:r>
    </w:p>
    <w:p w:rsidR="0039555E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3.3 Оценка качества образовательной деятельности предусматривает учет: </w:t>
      </w:r>
    </w:p>
    <w:p w:rsidR="0039555E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реализации основных и дополнительных образовательных программ, в том числе внеурочной деятельности; </w:t>
      </w:r>
    </w:p>
    <w:p w:rsidR="0039555E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обеспечения учета индивидуальных потребностей и возможностей обучающихся; </w:t>
      </w:r>
    </w:p>
    <w:p w:rsidR="0039555E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lastRenderedPageBreak/>
        <w:t xml:space="preserve">• эффективности профильного и предпрофессионального обучения; </w:t>
      </w:r>
    </w:p>
    <w:p w:rsidR="0039555E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эффективности использования современных образовательных технологий и информационных ресурсов и сервисов; </w:t>
      </w:r>
    </w:p>
    <w:p w:rsidR="0039555E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эффективности работы классного руководителя, в том числе в организации взаимодействия учителей, работающих в одном классе, по формированию планируемых результатов освоения образовательных программ; </w:t>
      </w:r>
    </w:p>
    <w:p w:rsidR="00BC0AB1" w:rsidRPr="00774F26" w:rsidRDefault="00BC0AB1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запросов и 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удовлетворённости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обучающихся и их родителей (законных представителей) организацией урочной и внеурочной деятельности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3.4 Оценка качества условий предусматривает учет: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оценки кадрового обеспечения (повышение квалификации педагогов, прохождение педагогами аттестации, индивидуальные достижения педагогов);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условий для развития исследовательской деятельности, творческих способностей и интересов обучающихся, способствующих осознанному выбору профессионального пути, проявлению успешности обучающихся в учебе и жизни;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• материально- технического обеспечения и эффективность его использования, в том числе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оснащенность компьютерной техникой и мультимедиа оборудованием, оборудования современных учебных кабинетов, лабораторий, библиотек, спортивных залов;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учебно-методическое обеспечение, в том числе обеспеченность учебниками в печатной и (или) электронной форме, учебными пособиями,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• доступность образовательных ресурсов, в том числе доступность интерактивного электронного контента для учителей и обучающихся, условий для реализации программ дополнительного образования, технического и художественного творчества, обеспечивающих формирование навыков и умений для жизни, использование ресурсов внешних организаций (организаций науки и культуры, транспортных и промышленных предприятий и т.д.);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оценка финансового обеспечения, включая механизмы стимулирования педагогов по результатам образовательной деятельности;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организация питания и медицинского обслуживания;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• удовлетворенность обучающихся и родителей (законных представителей) качеством условий; 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• санитарно-гигиенические условия, комфортность условий предоставления образовательных услуг, в том числе доступность услуг для инвалидов.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4</w:t>
      </w:r>
      <w:r w:rsidRPr="00774F26">
        <w:rPr>
          <w:rFonts w:ascii="Times New Roman" w:hAnsi="Times New Roman" w:cs="Times New Roman"/>
          <w:b/>
          <w:sz w:val="24"/>
          <w:szCs w:val="24"/>
        </w:rPr>
        <w:t>. Порядок функционирования ВСОКО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В соответствии с направлениями определяются 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lastRenderedPageBreak/>
        <w:t xml:space="preserve">4.1. Администрация школы: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разрабатывает локальные акты, регламентирующие функционирование ВСОКО, и контролирует их исполнение;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-разрабатывает график оценочных процедур с учетом количества запланированных контрольных работ на текущий период и с учетом городского плана проведения независимых диагностик, не допуская перегрузки обучающихся;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планирует проведение мониторингов, социологических и иных исследований по вопросам качества образования с учетом графика проведения ГИА, федеральных мониторингов;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контролирует учет и осуществляет анализ результатов освоения 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обеспечивает качественное проведение оценочных процедур, гарантирующее достоверность полученных результатов;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осуществляет анализ получаемой информации и своевременно доводит до сведения директора Школы и иных заинтересованных лиц;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обеспечивает подготовку педагогических работников и общественных экспертов к осуществлению оценочных процедур;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формирует информационно-аналитические материалы по результатам оценки качества образования; 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принимает управленческие решения по развитию качества образования на основе анализа результатов, полученных в рамках ВСОКО.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4.2 Рабочие группы, объединения учителей-предметников: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участие в разработке программы проведения оценочных процедур </w:t>
      </w:r>
      <w:r w:rsidR="0075394C" w:rsidRPr="00774F26">
        <w:rPr>
          <w:rFonts w:ascii="Times New Roman" w:hAnsi="Times New Roman" w:cs="Times New Roman"/>
          <w:sz w:val="24"/>
          <w:szCs w:val="24"/>
        </w:rPr>
        <w:t>на учебный период с учетом муниципально</w:t>
      </w:r>
      <w:r w:rsidRPr="00774F26">
        <w:rPr>
          <w:rFonts w:ascii="Times New Roman" w:hAnsi="Times New Roman" w:cs="Times New Roman"/>
          <w:sz w:val="24"/>
          <w:szCs w:val="24"/>
        </w:rPr>
        <w:t xml:space="preserve">го плана проведения независимых диагностик, не допуская перегрузки обучающихся;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- участие в отборе и формировании контрольных измерительных материалов, методик и технологий проведения оценочных процедур;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анализ результатов оценочных процедур, в том числе результатов независимой диагностики обучающихся на базе ЦНД в сравнении с результатами текущего контроля и промежуточной аттестации;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- формирование предложения для администрации по устранению выявленных дефицитов, по выработке управленческих решений на основе результатов ВСОКО.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4.3 Органы управления (педагогический совет, управляющий совет и др.): 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определяют направления развития ВСОКО в Школе;</w:t>
      </w:r>
    </w:p>
    <w:p w:rsidR="0075394C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lastRenderedPageBreak/>
        <w:t xml:space="preserve"> - содействуют реализации принципа общественного участия в управлении качеством образования в Школе; 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- участвуют в обсуждении результатов ВСОКО и формировании управленческих решений.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4CBE" w:rsidRPr="00774F26" w:rsidRDefault="0039555E" w:rsidP="00774F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F26">
        <w:rPr>
          <w:rFonts w:ascii="Times New Roman" w:hAnsi="Times New Roman" w:cs="Times New Roman"/>
          <w:b/>
          <w:sz w:val="24"/>
          <w:szCs w:val="24"/>
        </w:rPr>
        <w:t>5.Требования к реализации ВСОКО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5.1 Реализация ВСОКО осуществляется через оценочные процедуры, проводимые в форме: тестирования, анкетирования, опроса, экспертизы, наблюдения и др.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 xml:space="preserve"> 5.2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рамках ВСОКО могут использоваться: 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Образовательная статистика, результаты ГИА, ВПР, национальных и международных исследований качества образования, текущая и промежуточная аттестация, социологические опросы отчеты работников образовательной организации, посещение уроков и внеклассных мероприятий.</w:t>
      </w:r>
    </w:p>
    <w:p w:rsidR="0039555E" w:rsidRPr="00774F26" w:rsidRDefault="0039555E" w:rsidP="00774F26">
      <w:pPr>
        <w:jc w:val="both"/>
        <w:rPr>
          <w:rFonts w:ascii="Times New Roman" w:hAnsi="Times New Roman" w:cs="Times New Roman"/>
          <w:sz w:val="24"/>
          <w:szCs w:val="24"/>
        </w:rPr>
      </w:pPr>
      <w:r w:rsidRPr="00774F26">
        <w:rPr>
          <w:rFonts w:ascii="Times New Roman" w:hAnsi="Times New Roman" w:cs="Times New Roman"/>
          <w:sz w:val="24"/>
          <w:szCs w:val="24"/>
        </w:rPr>
        <w:t>5.3 При анализе результатов ВСОКО используются сведения Образовательная статистика, результаты ГИА, ВПР, национальных и международных исследований качества образования, текущая и промежуточная аттестация, социологические опросы отчеты работников образовательной организации, посещение уроков и внеклассных мероприятий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4F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74F26">
        <w:rPr>
          <w:rFonts w:ascii="Times New Roman" w:hAnsi="Times New Roman" w:cs="Times New Roman"/>
          <w:sz w:val="24"/>
          <w:szCs w:val="24"/>
        </w:rPr>
        <w:t>одержащиеся в информационных и аналитических системах, в электронном журнале и дневнике.</w:t>
      </w:r>
    </w:p>
    <w:p w:rsidR="0075394C" w:rsidRPr="00774F26" w:rsidRDefault="00774F26" w:rsidP="00774F26">
      <w:pPr>
        <w:rPr>
          <w:rFonts w:ascii="Times New Roman" w:hAnsi="Times New Roman" w:cs="Times New Roman"/>
          <w:b/>
          <w:sz w:val="24"/>
          <w:szCs w:val="24"/>
        </w:rPr>
      </w:pPr>
      <w:r w:rsidRPr="00774F26">
        <w:rPr>
          <w:rFonts w:ascii="Times New Roman" w:hAnsi="Times New Roman" w:cs="Times New Roman"/>
          <w:b/>
          <w:sz w:val="24"/>
          <w:szCs w:val="24"/>
        </w:rPr>
        <w:t>6. Документы ВСОКО</w:t>
      </w:r>
    </w:p>
    <w:p w:rsidR="0075394C" w:rsidRPr="0075394C" w:rsidRDefault="00774F26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</w:t>
      </w:r>
      <w:r w:rsidR="0075394C"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.1. К документам ВСОКО относятся: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отчет о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самообследовании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;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сводные ведомости успеваемости;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аналитические справки по результатам мониторингов, опроса удовлетворенности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родителей, плановых административных проверок и др.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-аналитические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справки-комментарии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результатам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внешних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независимых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диагностик и ГИА;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анкетно-опросный материал; шаблоны стандартизованных форм и др.;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приложения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протоколам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заседаний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коллегиальных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органов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управления</w:t>
      </w:r>
      <w:r w:rsidR="00774F26" w:rsidRPr="00774F26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образовательным учреждением.</w:t>
      </w:r>
    </w:p>
    <w:p w:rsidR="0075394C" w:rsidRPr="0075394C" w:rsidRDefault="00774F26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6</w:t>
      </w:r>
      <w:r w:rsidR="0075394C"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.2. Состав документов ВСОКО ежегодно корректируется, в зависимости от задач</w:t>
      </w:r>
    </w:p>
    <w:p w:rsidR="0075394C" w:rsidRPr="0075394C" w:rsidRDefault="0075394C" w:rsidP="00774F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394C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административного контроля в текущем учебном году.</w:t>
      </w:r>
    </w:p>
    <w:p w:rsidR="0075394C" w:rsidRPr="00774F26" w:rsidRDefault="0075394C" w:rsidP="00774F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394C" w:rsidRPr="00774F26" w:rsidSect="004F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BC0AB1"/>
    <w:rsid w:val="000E6928"/>
    <w:rsid w:val="00232354"/>
    <w:rsid w:val="0039555E"/>
    <w:rsid w:val="004F3113"/>
    <w:rsid w:val="00624CBE"/>
    <w:rsid w:val="007503DB"/>
    <w:rsid w:val="0075394C"/>
    <w:rsid w:val="00774F26"/>
    <w:rsid w:val="007A2C50"/>
    <w:rsid w:val="00BC0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3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3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2172</Words>
  <Characters>12382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2026-05-14T11:49:00Z</cp:lastPrinted>
  <dcterms:created xsi:type="dcterms:W3CDTF">2023-03-09T15:03:00Z</dcterms:created>
  <dcterms:modified xsi:type="dcterms:W3CDTF">2026-05-18T15:00:00Z</dcterms:modified>
</cp:coreProperties>
</file>